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DBF7E" w14:textId="3BA5856B" w:rsidR="00210B63" w:rsidRPr="00C714DE" w:rsidRDefault="00C714DE">
      <w:pPr>
        <w:rPr>
          <w:b/>
          <w:bCs/>
          <w:sz w:val="28"/>
          <w:szCs w:val="28"/>
        </w:rPr>
      </w:pPr>
      <w:r w:rsidRPr="00C714DE">
        <w:rPr>
          <w:b/>
          <w:bCs/>
          <w:sz w:val="28"/>
          <w:szCs w:val="28"/>
        </w:rPr>
        <w:t>AMSTAR</w:t>
      </w:r>
      <w:r w:rsidR="001E102A">
        <w:rPr>
          <w:b/>
          <w:bCs/>
          <w:sz w:val="28"/>
          <w:szCs w:val="28"/>
        </w:rPr>
        <w:t>2</w:t>
      </w:r>
      <w:r w:rsidRPr="00C714DE">
        <w:rPr>
          <w:b/>
          <w:bCs/>
          <w:sz w:val="28"/>
          <w:szCs w:val="28"/>
        </w:rPr>
        <w:t xml:space="preserve"> scores</w:t>
      </w:r>
    </w:p>
    <w:p w14:paraId="082DC20F" w14:textId="5E7A6B0D" w:rsidR="00C714DE" w:rsidRDefault="00C714DE"/>
    <w:tbl>
      <w:tblPr>
        <w:tblStyle w:val="TableGrid"/>
        <w:tblW w:w="0" w:type="auto"/>
        <w:tblLook w:val="04A0" w:firstRow="1" w:lastRow="0" w:firstColumn="1" w:lastColumn="0" w:noHBand="0" w:noVBand="1"/>
      </w:tblPr>
      <w:tblGrid>
        <w:gridCol w:w="2405"/>
        <w:gridCol w:w="2410"/>
        <w:gridCol w:w="3685"/>
      </w:tblGrid>
      <w:tr w:rsidR="00904D95" w:rsidRPr="00C714DE" w14:paraId="5543CC87" w14:textId="68ABEF94" w:rsidTr="00904D95">
        <w:tc>
          <w:tcPr>
            <w:tcW w:w="2405" w:type="dxa"/>
          </w:tcPr>
          <w:p w14:paraId="60CA4FC1" w14:textId="62569F60" w:rsidR="00904D95" w:rsidRPr="00C714DE" w:rsidRDefault="00904D95">
            <w:pPr>
              <w:rPr>
                <w:b/>
                <w:bCs/>
              </w:rPr>
            </w:pPr>
            <w:r w:rsidRPr="00C714DE">
              <w:rPr>
                <w:b/>
                <w:bCs/>
              </w:rPr>
              <w:t>Author, year</w:t>
            </w:r>
          </w:p>
        </w:tc>
        <w:tc>
          <w:tcPr>
            <w:tcW w:w="2410" w:type="dxa"/>
          </w:tcPr>
          <w:p w14:paraId="4C627787" w14:textId="6361AB77" w:rsidR="00904D95" w:rsidRPr="00C714DE" w:rsidRDefault="00904D95">
            <w:pPr>
              <w:rPr>
                <w:b/>
                <w:bCs/>
              </w:rPr>
            </w:pPr>
            <w:r w:rsidRPr="00C714DE">
              <w:rPr>
                <w:b/>
                <w:bCs/>
              </w:rPr>
              <w:t>AMSTAR2 score</w:t>
            </w:r>
          </w:p>
        </w:tc>
        <w:tc>
          <w:tcPr>
            <w:tcW w:w="3685" w:type="dxa"/>
          </w:tcPr>
          <w:p w14:paraId="2712E40C" w14:textId="0AE71D0F" w:rsidR="00904D95" w:rsidRPr="00C714DE" w:rsidRDefault="00904D95">
            <w:pPr>
              <w:rPr>
                <w:b/>
                <w:bCs/>
              </w:rPr>
            </w:pPr>
            <w:r>
              <w:rPr>
                <w:b/>
                <w:bCs/>
              </w:rPr>
              <w:t>Rating of overall confidence in the results of the review*</w:t>
            </w:r>
          </w:p>
        </w:tc>
      </w:tr>
      <w:tr w:rsidR="00904D95" w14:paraId="4E89758B" w14:textId="65A5122D" w:rsidTr="00904D95">
        <w:tc>
          <w:tcPr>
            <w:tcW w:w="2405" w:type="dxa"/>
          </w:tcPr>
          <w:p w14:paraId="250A44AA" w14:textId="6BAE1CB0" w:rsidR="00904D95" w:rsidRDefault="00904D95">
            <w:proofErr w:type="spellStart"/>
            <w:r>
              <w:t>Amarenco</w:t>
            </w:r>
            <w:proofErr w:type="spellEnd"/>
            <w:r>
              <w:t xml:space="preserve"> 2009</w:t>
            </w:r>
          </w:p>
        </w:tc>
        <w:tc>
          <w:tcPr>
            <w:tcW w:w="2410" w:type="dxa"/>
          </w:tcPr>
          <w:p w14:paraId="15F8FDA2" w14:textId="0E0332B4" w:rsidR="00904D95" w:rsidRDefault="00904D95">
            <w:r>
              <w:t>1</w:t>
            </w:r>
          </w:p>
        </w:tc>
        <w:tc>
          <w:tcPr>
            <w:tcW w:w="3685" w:type="dxa"/>
          </w:tcPr>
          <w:p w14:paraId="08B724BD" w14:textId="799780B4" w:rsidR="00904D95" w:rsidRDefault="00904D95">
            <w:r>
              <w:t>Critically low</w:t>
            </w:r>
          </w:p>
        </w:tc>
      </w:tr>
      <w:tr w:rsidR="00904D95" w14:paraId="140641A6" w14:textId="72290D81" w:rsidTr="00904D95">
        <w:tc>
          <w:tcPr>
            <w:tcW w:w="2405" w:type="dxa"/>
          </w:tcPr>
          <w:p w14:paraId="0A6F3EA0" w14:textId="2AB387DB" w:rsidR="00904D95" w:rsidRDefault="00904D95">
            <w:r>
              <w:t>Ara 2008</w:t>
            </w:r>
          </w:p>
        </w:tc>
        <w:tc>
          <w:tcPr>
            <w:tcW w:w="2410" w:type="dxa"/>
          </w:tcPr>
          <w:p w14:paraId="68C22D88" w14:textId="2BBCE93A" w:rsidR="00904D95" w:rsidRDefault="00904D95">
            <w:r>
              <w:t>8</w:t>
            </w:r>
          </w:p>
        </w:tc>
        <w:tc>
          <w:tcPr>
            <w:tcW w:w="3685" w:type="dxa"/>
          </w:tcPr>
          <w:p w14:paraId="2BF80261" w14:textId="63A7CFBC" w:rsidR="00904D95" w:rsidRDefault="00904D95">
            <w:r>
              <w:t>Critically low</w:t>
            </w:r>
          </w:p>
        </w:tc>
      </w:tr>
      <w:tr w:rsidR="00904D95" w14:paraId="462865C6" w14:textId="4CCB5431" w:rsidTr="00904D95">
        <w:tc>
          <w:tcPr>
            <w:tcW w:w="2405" w:type="dxa"/>
          </w:tcPr>
          <w:p w14:paraId="4F112D2F" w14:textId="0C55A738" w:rsidR="00904D95" w:rsidRDefault="00904D95">
            <w:proofErr w:type="spellStart"/>
            <w:r>
              <w:t>Awad</w:t>
            </w:r>
            <w:proofErr w:type="spellEnd"/>
            <w:r>
              <w:t xml:space="preserve"> 2017</w:t>
            </w:r>
          </w:p>
        </w:tc>
        <w:tc>
          <w:tcPr>
            <w:tcW w:w="2410" w:type="dxa"/>
          </w:tcPr>
          <w:p w14:paraId="60FF4089" w14:textId="46C07E64" w:rsidR="00904D95" w:rsidRDefault="00904D95">
            <w:r>
              <w:t>11</w:t>
            </w:r>
          </w:p>
        </w:tc>
        <w:tc>
          <w:tcPr>
            <w:tcW w:w="3685" w:type="dxa"/>
          </w:tcPr>
          <w:p w14:paraId="2F69B438" w14:textId="62156F65" w:rsidR="00904D95" w:rsidRDefault="00904D95">
            <w:r>
              <w:t>Critically low</w:t>
            </w:r>
          </w:p>
        </w:tc>
      </w:tr>
      <w:tr w:rsidR="00904D95" w14:paraId="7D767980" w14:textId="00A7F3F4" w:rsidTr="00904D95">
        <w:tc>
          <w:tcPr>
            <w:tcW w:w="2405" w:type="dxa"/>
          </w:tcPr>
          <w:p w14:paraId="16D53845" w14:textId="71C53361" w:rsidR="00904D95" w:rsidRDefault="00904D95">
            <w:r>
              <w:t>Cheng 2016</w:t>
            </w:r>
          </w:p>
        </w:tc>
        <w:tc>
          <w:tcPr>
            <w:tcW w:w="2410" w:type="dxa"/>
          </w:tcPr>
          <w:p w14:paraId="0CDC72A8" w14:textId="52EB5CB0" w:rsidR="00904D95" w:rsidRDefault="00904D95">
            <w:r>
              <w:t>6</w:t>
            </w:r>
          </w:p>
        </w:tc>
        <w:tc>
          <w:tcPr>
            <w:tcW w:w="3685" w:type="dxa"/>
          </w:tcPr>
          <w:p w14:paraId="46469994" w14:textId="0D22ED85" w:rsidR="00904D95" w:rsidRDefault="00904D95">
            <w:r>
              <w:t>Critically low</w:t>
            </w:r>
          </w:p>
        </w:tc>
      </w:tr>
      <w:tr w:rsidR="00904D95" w14:paraId="3FB6C153" w14:textId="6237A688" w:rsidTr="00904D95">
        <w:tc>
          <w:tcPr>
            <w:tcW w:w="2405" w:type="dxa"/>
          </w:tcPr>
          <w:p w14:paraId="38AEE893" w14:textId="77777777" w:rsidR="00904D95" w:rsidRDefault="00904D95" w:rsidP="00735E78">
            <w:r>
              <w:t>Gray 2010</w:t>
            </w:r>
          </w:p>
        </w:tc>
        <w:tc>
          <w:tcPr>
            <w:tcW w:w="2410" w:type="dxa"/>
          </w:tcPr>
          <w:p w14:paraId="291D324F" w14:textId="028A7143" w:rsidR="00904D95" w:rsidRDefault="00904D95" w:rsidP="00735E78">
            <w:r>
              <w:t>5</w:t>
            </w:r>
          </w:p>
        </w:tc>
        <w:tc>
          <w:tcPr>
            <w:tcW w:w="3685" w:type="dxa"/>
          </w:tcPr>
          <w:p w14:paraId="0BFC9BAE" w14:textId="0D91CFCB" w:rsidR="00904D95" w:rsidRDefault="00904D95" w:rsidP="00735E78">
            <w:r>
              <w:t>Critically low</w:t>
            </w:r>
          </w:p>
        </w:tc>
      </w:tr>
      <w:tr w:rsidR="00904D95" w14:paraId="7523CE13" w14:textId="1B9733CA" w:rsidTr="00904D95">
        <w:tc>
          <w:tcPr>
            <w:tcW w:w="2405" w:type="dxa"/>
          </w:tcPr>
          <w:p w14:paraId="45201BE9" w14:textId="6CDA55A2" w:rsidR="00904D95" w:rsidRDefault="00904D95">
            <w:proofErr w:type="spellStart"/>
            <w:r>
              <w:t>Gudzune</w:t>
            </w:r>
            <w:proofErr w:type="spellEnd"/>
            <w:r>
              <w:t xml:space="preserve"> 2014</w:t>
            </w:r>
          </w:p>
        </w:tc>
        <w:tc>
          <w:tcPr>
            <w:tcW w:w="2410" w:type="dxa"/>
          </w:tcPr>
          <w:p w14:paraId="7BDB9DF8" w14:textId="340A49C5" w:rsidR="00904D95" w:rsidRDefault="00904D95">
            <w:r>
              <w:t>9</w:t>
            </w:r>
          </w:p>
        </w:tc>
        <w:tc>
          <w:tcPr>
            <w:tcW w:w="3685" w:type="dxa"/>
          </w:tcPr>
          <w:p w14:paraId="12AA88C7" w14:textId="3722AB7D" w:rsidR="00904D95" w:rsidRDefault="00904D95">
            <w:r>
              <w:t>Critically low</w:t>
            </w:r>
          </w:p>
        </w:tc>
      </w:tr>
      <w:tr w:rsidR="00904D95" w14:paraId="54AFA75E" w14:textId="2232E307" w:rsidTr="00904D95">
        <w:tc>
          <w:tcPr>
            <w:tcW w:w="2405" w:type="dxa"/>
          </w:tcPr>
          <w:p w14:paraId="79A59926" w14:textId="32D808CA" w:rsidR="00904D95" w:rsidRDefault="00904D95">
            <w:r>
              <w:t>Lavigne 2013</w:t>
            </w:r>
          </w:p>
        </w:tc>
        <w:tc>
          <w:tcPr>
            <w:tcW w:w="2410" w:type="dxa"/>
          </w:tcPr>
          <w:p w14:paraId="60F13685" w14:textId="09BCCDC8" w:rsidR="00904D95" w:rsidRDefault="00904D95">
            <w:r>
              <w:t>3</w:t>
            </w:r>
          </w:p>
        </w:tc>
        <w:tc>
          <w:tcPr>
            <w:tcW w:w="3685" w:type="dxa"/>
          </w:tcPr>
          <w:p w14:paraId="153C5238" w14:textId="2451B351" w:rsidR="00904D95" w:rsidRDefault="00904D95">
            <w:r>
              <w:t>Critically low</w:t>
            </w:r>
          </w:p>
        </w:tc>
      </w:tr>
      <w:tr w:rsidR="00904D95" w14:paraId="3DD42103" w14:textId="0DAAF04E" w:rsidTr="00904D95">
        <w:tc>
          <w:tcPr>
            <w:tcW w:w="2405" w:type="dxa"/>
          </w:tcPr>
          <w:p w14:paraId="40776D30" w14:textId="77777777" w:rsidR="00904D95" w:rsidRDefault="00904D95" w:rsidP="00735E78">
            <w:r>
              <w:t>Mueller 2016</w:t>
            </w:r>
          </w:p>
        </w:tc>
        <w:tc>
          <w:tcPr>
            <w:tcW w:w="2410" w:type="dxa"/>
          </w:tcPr>
          <w:p w14:paraId="40A4A1F4" w14:textId="2B51B78F" w:rsidR="00904D95" w:rsidRDefault="00904D95" w:rsidP="00735E78">
            <w:r>
              <w:t>2</w:t>
            </w:r>
          </w:p>
        </w:tc>
        <w:tc>
          <w:tcPr>
            <w:tcW w:w="3685" w:type="dxa"/>
          </w:tcPr>
          <w:p w14:paraId="71D19FCC" w14:textId="15B510E4" w:rsidR="00904D95" w:rsidRDefault="00904D95" w:rsidP="00735E78">
            <w:r>
              <w:t>Critically low</w:t>
            </w:r>
          </w:p>
        </w:tc>
      </w:tr>
      <w:tr w:rsidR="00904D95" w14:paraId="1B366A86" w14:textId="6EE77ED8" w:rsidTr="00904D95">
        <w:tc>
          <w:tcPr>
            <w:tcW w:w="2405" w:type="dxa"/>
          </w:tcPr>
          <w:p w14:paraId="07CD5AB4" w14:textId="0FBCE109" w:rsidR="00904D95" w:rsidRDefault="00904D95">
            <w:r>
              <w:t>Peng 2016</w:t>
            </w:r>
          </w:p>
        </w:tc>
        <w:tc>
          <w:tcPr>
            <w:tcW w:w="2410" w:type="dxa"/>
          </w:tcPr>
          <w:p w14:paraId="6C1D5F50" w14:textId="31FF057B" w:rsidR="00904D95" w:rsidRDefault="00904D95">
            <w:r>
              <w:t>7</w:t>
            </w:r>
          </w:p>
        </w:tc>
        <w:tc>
          <w:tcPr>
            <w:tcW w:w="3685" w:type="dxa"/>
          </w:tcPr>
          <w:p w14:paraId="41FA1A55" w14:textId="6CD45430" w:rsidR="00904D95" w:rsidRDefault="00904D95">
            <w:r>
              <w:t>Critically low</w:t>
            </w:r>
          </w:p>
        </w:tc>
      </w:tr>
      <w:tr w:rsidR="00904D95" w14:paraId="67FA41ED" w14:textId="7D9D80DD" w:rsidTr="00904D95">
        <w:tc>
          <w:tcPr>
            <w:tcW w:w="2405" w:type="dxa"/>
          </w:tcPr>
          <w:p w14:paraId="2B982CDB" w14:textId="0A258175" w:rsidR="00904D95" w:rsidRDefault="00904D95">
            <w:proofErr w:type="spellStart"/>
            <w:r>
              <w:t>Poolsup</w:t>
            </w:r>
            <w:proofErr w:type="spellEnd"/>
            <w:r>
              <w:t xml:space="preserve"> 2012</w:t>
            </w:r>
          </w:p>
        </w:tc>
        <w:tc>
          <w:tcPr>
            <w:tcW w:w="2410" w:type="dxa"/>
          </w:tcPr>
          <w:p w14:paraId="07FD8529" w14:textId="0CBC1140" w:rsidR="00904D95" w:rsidRDefault="00904D95">
            <w:r>
              <w:t>10</w:t>
            </w:r>
          </w:p>
        </w:tc>
        <w:tc>
          <w:tcPr>
            <w:tcW w:w="3685" w:type="dxa"/>
          </w:tcPr>
          <w:p w14:paraId="1E65AA67" w14:textId="4D6FAB6B" w:rsidR="00904D95" w:rsidRDefault="00904D95">
            <w:r>
              <w:t>Critically low</w:t>
            </w:r>
          </w:p>
        </w:tc>
      </w:tr>
      <w:tr w:rsidR="00904D95" w14:paraId="20DF9C38" w14:textId="37F4A010" w:rsidTr="00904D95">
        <w:tc>
          <w:tcPr>
            <w:tcW w:w="2405" w:type="dxa"/>
          </w:tcPr>
          <w:p w14:paraId="138E3A9F" w14:textId="16AE64F2" w:rsidR="00904D95" w:rsidRPr="00B3671E" w:rsidRDefault="00904D95">
            <w:r w:rsidRPr="00B3671E">
              <w:t>Schmidt 2017</w:t>
            </w:r>
          </w:p>
        </w:tc>
        <w:tc>
          <w:tcPr>
            <w:tcW w:w="2410" w:type="dxa"/>
          </w:tcPr>
          <w:p w14:paraId="526BB0EA" w14:textId="017B279A" w:rsidR="00904D95" w:rsidRPr="00B3671E" w:rsidRDefault="00904D95">
            <w:r w:rsidRPr="00B3671E">
              <w:t>14</w:t>
            </w:r>
          </w:p>
        </w:tc>
        <w:tc>
          <w:tcPr>
            <w:tcW w:w="3685" w:type="dxa"/>
          </w:tcPr>
          <w:p w14:paraId="3EAD61D3" w14:textId="685911A2" w:rsidR="00904D95" w:rsidRPr="00B3671E" w:rsidRDefault="00904D95">
            <w:r>
              <w:t>Low</w:t>
            </w:r>
          </w:p>
        </w:tc>
      </w:tr>
      <w:tr w:rsidR="00904D95" w14:paraId="2B53C5B1" w14:textId="0C94A7BF" w:rsidTr="00904D95">
        <w:tc>
          <w:tcPr>
            <w:tcW w:w="2405" w:type="dxa"/>
          </w:tcPr>
          <w:p w14:paraId="4B24C003" w14:textId="24E82F70" w:rsidR="00904D95" w:rsidRDefault="00904D95">
            <w:r>
              <w:t>Weng 2010</w:t>
            </w:r>
          </w:p>
        </w:tc>
        <w:tc>
          <w:tcPr>
            <w:tcW w:w="2410" w:type="dxa"/>
          </w:tcPr>
          <w:p w14:paraId="5BE7061C" w14:textId="7821B42D" w:rsidR="00904D95" w:rsidRDefault="00904D95">
            <w:r>
              <w:t>3</w:t>
            </w:r>
          </w:p>
        </w:tc>
        <w:tc>
          <w:tcPr>
            <w:tcW w:w="3685" w:type="dxa"/>
          </w:tcPr>
          <w:p w14:paraId="3DF3FCBD" w14:textId="6CDBA68F" w:rsidR="00904D95" w:rsidRPr="00C600AA" w:rsidRDefault="00904D95">
            <w:r>
              <w:t>Critically low</w:t>
            </w:r>
          </w:p>
        </w:tc>
      </w:tr>
      <w:tr w:rsidR="00904D95" w14:paraId="3D38257F" w14:textId="11F425E1" w:rsidTr="00904D95">
        <w:tc>
          <w:tcPr>
            <w:tcW w:w="2405" w:type="dxa"/>
          </w:tcPr>
          <w:p w14:paraId="7F2A5D6E" w14:textId="27074049" w:rsidR="00904D95" w:rsidRDefault="00904D95">
            <w:r>
              <w:t>Yee 2011</w:t>
            </w:r>
          </w:p>
        </w:tc>
        <w:tc>
          <w:tcPr>
            <w:tcW w:w="2410" w:type="dxa"/>
          </w:tcPr>
          <w:p w14:paraId="174F36EE" w14:textId="5704DB8A" w:rsidR="00904D95" w:rsidRDefault="00904D95">
            <w:r>
              <w:t>1</w:t>
            </w:r>
          </w:p>
        </w:tc>
        <w:tc>
          <w:tcPr>
            <w:tcW w:w="3685" w:type="dxa"/>
          </w:tcPr>
          <w:p w14:paraId="5E5DDC96" w14:textId="2E6E2387" w:rsidR="00904D95" w:rsidRDefault="00904D95">
            <w:r>
              <w:t>Critically low</w:t>
            </w:r>
          </w:p>
        </w:tc>
      </w:tr>
      <w:tr w:rsidR="00904D95" w14:paraId="48CF73B3" w14:textId="27E011B1" w:rsidTr="00904D95">
        <w:tc>
          <w:tcPr>
            <w:tcW w:w="2405" w:type="dxa"/>
          </w:tcPr>
          <w:p w14:paraId="49DBB10C" w14:textId="7A677EB2" w:rsidR="00904D95" w:rsidRDefault="00904D95">
            <w:r>
              <w:t>Zhang 2015</w:t>
            </w:r>
          </w:p>
        </w:tc>
        <w:tc>
          <w:tcPr>
            <w:tcW w:w="2410" w:type="dxa"/>
          </w:tcPr>
          <w:p w14:paraId="0C23F826" w14:textId="70466987" w:rsidR="00904D95" w:rsidRDefault="00904D95">
            <w:r>
              <w:t>9</w:t>
            </w:r>
          </w:p>
        </w:tc>
        <w:tc>
          <w:tcPr>
            <w:tcW w:w="3685" w:type="dxa"/>
          </w:tcPr>
          <w:p w14:paraId="5A136D72" w14:textId="5B0EA9DB" w:rsidR="00904D95" w:rsidRDefault="00904D95">
            <w:r>
              <w:t>Critically low</w:t>
            </w:r>
          </w:p>
        </w:tc>
      </w:tr>
    </w:tbl>
    <w:p w14:paraId="1969B501" w14:textId="1731B0EB" w:rsidR="00C714DE" w:rsidRDefault="00C714DE"/>
    <w:p w14:paraId="545F91FD" w14:textId="3D672A32" w:rsidR="00EA1088" w:rsidRPr="00EA1088" w:rsidRDefault="00EA1088" w:rsidP="00EA1088">
      <w:pPr>
        <w:rPr>
          <w:rFonts w:eastAsia="Times New Roman" w:cstheme="minorHAnsi"/>
          <w:lang w:eastAsia="en-GB"/>
        </w:rPr>
      </w:pPr>
      <w:r>
        <w:rPr>
          <w:rFonts w:eastAsia="Times New Roman" w:cstheme="minorHAnsi"/>
          <w:color w:val="333333"/>
          <w:sz w:val="23"/>
          <w:szCs w:val="23"/>
          <w:bdr w:val="none" w:sz="0" w:space="0" w:color="auto" w:frame="1"/>
          <w:lang w:eastAsia="en-GB"/>
        </w:rPr>
        <w:t xml:space="preserve">* </w:t>
      </w:r>
      <w:r w:rsidRPr="00EA1088">
        <w:rPr>
          <w:rFonts w:eastAsia="Times New Roman" w:cstheme="minorHAnsi"/>
          <w:color w:val="333333"/>
          <w:sz w:val="23"/>
          <w:szCs w:val="23"/>
          <w:bdr w:val="none" w:sz="0" w:space="0" w:color="auto" w:frame="1"/>
          <w:lang w:eastAsia="en-GB"/>
        </w:rPr>
        <w:t>Shea B J, Reeves B C, Wells G, </w:t>
      </w:r>
      <w:proofErr w:type="spellStart"/>
      <w:r w:rsidRPr="00EA1088">
        <w:rPr>
          <w:rFonts w:eastAsia="Times New Roman" w:cstheme="minorHAnsi"/>
          <w:color w:val="333333"/>
          <w:sz w:val="23"/>
          <w:szCs w:val="23"/>
          <w:bdr w:val="none" w:sz="0" w:space="0" w:color="auto" w:frame="1"/>
          <w:lang w:eastAsia="en-GB"/>
        </w:rPr>
        <w:t>Thuku</w:t>
      </w:r>
      <w:proofErr w:type="spellEnd"/>
      <w:r w:rsidRPr="00EA1088">
        <w:rPr>
          <w:rFonts w:eastAsia="Times New Roman" w:cstheme="minorHAnsi"/>
          <w:color w:val="333333"/>
          <w:sz w:val="23"/>
          <w:szCs w:val="23"/>
          <w:bdr w:val="none" w:sz="0" w:space="0" w:color="auto" w:frame="1"/>
          <w:lang w:eastAsia="en-GB"/>
        </w:rPr>
        <w:t> M, Hamel C, Moran J et al. AMSTAR 2: a critical appraisal tool for systematic reviews that include randomised or non-randomised studies of healthcare interventions, or bot</w:t>
      </w:r>
      <w:r>
        <w:rPr>
          <w:rFonts w:eastAsia="Times New Roman" w:cstheme="minorHAnsi"/>
          <w:color w:val="333333"/>
          <w:sz w:val="23"/>
          <w:szCs w:val="23"/>
          <w:bdr w:val="none" w:sz="0" w:space="0" w:color="auto" w:frame="1"/>
          <w:lang w:eastAsia="en-GB"/>
        </w:rPr>
        <w:t xml:space="preserve">h. </w:t>
      </w:r>
      <w:r w:rsidRPr="00EA1088">
        <w:rPr>
          <w:rFonts w:eastAsia="Times New Roman" w:cstheme="minorHAnsi"/>
          <w:i/>
          <w:iCs/>
          <w:color w:val="333333"/>
          <w:sz w:val="23"/>
          <w:szCs w:val="23"/>
          <w:bdr w:val="none" w:sz="0" w:space="0" w:color="auto" w:frame="1"/>
          <w:lang w:eastAsia="en-GB"/>
        </w:rPr>
        <w:t>BMJ  </w:t>
      </w:r>
      <w:r w:rsidRPr="00EA1088">
        <w:rPr>
          <w:rFonts w:eastAsia="Times New Roman" w:cstheme="minorHAnsi"/>
          <w:color w:val="555555"/>
          <w:sz w:val="23"/>
          <w:szCs w:val="23"/>
          <w:bdr w:val="none" w:sz="0" w:space="0" w:color="auto" w:frame="1"/>
          <w:lang w:eastAsia="en-GB"/>
        </w:rPr>
        <w:t>2017;</w:t>
      </w:r>
      <w:proofErr w:type="gramStart"/>
      <w:r w:rsidRPr="00EA1088">
        <w:rPr>
          <w:rFonts w:eastAsia="Times New Roman" w:cstheme="minorHAnsi"/>
          <w:color w:val="333333"/>
          <w:sz w:val="23"/>
          <w:szCs w:val="23"/>
          <w:bdr w:val="none" w:sz="0" w:space="0" w:color="auto" w:frame="1"/>
          <w:lang w:eastAsia="en-GB"/>
        </w:rPr>
        <w:t>358:j</w:t>
      </w:r>
      <w:proofErr w:type="gramEnd"/>
      <w:r w:rsidRPr="00EA1088">
        <w:rPr>
          <w:rFonts w:eastAsia="Times New Roman" w:cstheme="minorHAnsi"/>
          <w:color w:val="333333"/>
          <w:sz w:val="23"/>
          <w:szCs w:val="23"/>
          <w:bdr w:val="none" w:sz="0" w:space="0" w:color="auto" w:frame="1"/>
          <w:lang w:eastAsia="en-GB"/>
        </w:rPr>
        <w:t>4008 doi:10.1136/bmj.j4008</w:t>
      </w:r>
    </w:p>
    <w:p w14:paraId="685CEC9A" w14:textId="77777777" w:rsidR="00B3544F" w:rsidRDefault="00B3544F"/>
    <w:p w14:paraId="7A519513" w14:textId="77777777" w:rsidR="002001B9" w:rsidRPr="002001B9" w:rsidRDefault="002001B9" w:rsidP="002001B9">
      <w:pPr>
        <w:pStyle w:val="NormalWeb"/>
        <w:spacing w:before="0" w:beforeAutospacing="0" w:after="0" w:afterAutospacing="0"/>
        <w:textAlignment w:val="baseline"/>
        <w:rPr>
          <w:rFonts w:asciiTheme="minorHAnsi" w:hAnsiTheme="minorHAnsi" w:cstheme="minorHAnsi"/>
          <w:color w:val="333333"/>
        </w:rPr>
      </w:pPr>
      <w:r w:rsidRPr="002001B9">
        <w:rPr>
          <w:rStyle w:val="Strong"/>
          <w:rFonts w:asciiTheme="minorHAnsi" w:hAnsiTheme="minorHAnsi" w:cstheme="minorHAnsi"/>
          <w:color w:val="333333"/>
          <w:bdr w:val="none" w:sz="0" w:space="0" w:color="auto" w:frame="1"/>
        </w:rPr>
        <w:t>High</w:t>
      </w:r>
    </w:p>
    <w:p w14:paraId="26D0FDEE" w14:textId="77777777" w:rsidR="002001B9" w:rsidRPr="002001B9" w:rsidRDefault="002001B9" w:rsidP="002001B9">
      <w:pPr>
        <w:pStyle w:val="NormalWeb"/>
        <w:spacing w:before="0" w:beforeAutospacing="0" w:after="0" w:afterAutospacing="0"/>
        <w:textAlignment w:val="baseline"/>
        <w:rPr>
          <w:rFonts w:asciiTheme="minorHAnsi" w:hAnsiTheme="minorHAnsi" w:cstheme="minorHAnsi"/>
          <w:color w:val="333333"/>
        </w:rPr>
      </w:pPr>
      <w:r w:rsidRPr="002001B9">
        <w:rPr>
          <w:rStyle w:val="Emphasis"/>
          <w:rFonts w:asciiTheme="minorHAnsi" w:hAnsiTheme="minorHAnsi" w:cstheme="minorHAnsi"/>
          <w:color w:val="333333"/>
          <w:bdr w:val="none" w:sz="0" w:space="0" w:color="auto" w:frame="1"/>
        </w:rPr>
        <w:t>No or one non-critical weakness</w:t>
      </w:r>
      <w:r w:rsidRPr="002001B9">
        <w:rPr>
          <w:rFonts w:asciiTheme="minorHAnsi" w:hAnsiTheme="minorHAnsi" w:cstheme="minorHAnsi"/>
          <w:color w:val="333333"/>
        </w:rPr>
        <w:t>: the systematic review provides an accurate and comprehensive summary of the results of the available studies that address the question of interest</w:t>
      </w:r>
    </w:p>
    <w:p w14:paraId="3AAA4909" w14:textId="77777777" w:rsidR="002001B9" w:rsidRPr="002001B9" w:rsidRDefault="002001B9" w:rsidP="002001B9">
      <w:pPr>
        <w:pStyle w:val="NormalWeb"/>
        <w:spacing w:before="0" w:beforeAutospacing="0" w:after="0" w:afterAutospacing="0"/>
        <w:textAlignment w:val="baseline"/>
        <w:rPr>
          <w:rFonts w:asciiTheme="minorHAnsi" w:hAnsiTheme="minorHAnsi" w:cstheme="minorHAnsi"/>
          <w:color w:val="333333"/>
        </w:rPr>
      </w:pPr>
      <w:r w:rsidRPr="002001B9">
        <w:rPr>
          <w:rStyle w:val="Strong"/>
          <w:rFonts w:asciiTheme="minorHAnsi" w:hAnsiTheme="minorHAnsi" w:cstheme="minorHAnsi"/>
          <w:color w:val="333333"/>
          <w:bdr w:val="none" w:sz="0" w:space="0" w:color="auto" w:frame="1"/>
        </w:rPr>
        <w:t>Moderate</w:t>
      </w:r>
    </w:p>
    <w:p w14:paraId="31C0B33D" w14:textId="77777777" w:rsidR="002001B9" w:rsidRPr="002001B9" w:rsidRDefault="002001B9" w:rsidP="002001B9">
      <w:pPr>
        <w:pStyle w:val="NormalWeb"/>
        <w:spacing w:before="0" w:beforeAutospacing="0" w:after="0" w:afterAutospacing="0"/>
        <w:textAlignment w:val="baseline"/>
        <w:rPr>
          <w:rFonts w:asciiTheme="minorHAnsi" w:hAnsiTheme="minorHAnsi" w:cstheme="minorHAnsi"/>
          <w:color w:val="333333"/>
        </w:rPr>
      </w:pPr>
      <w:r w:rsidRPr="002001B9">
        <w:rPr>
          <w:rStyle w:val="Emphasis"/>
          <w:rFonts w:asciiTheme="minorHAnsi" w:hAnsiTheme="minorHAnsi" w:cstheme="minorHAnsi"/>
          <w:color w:val="333333"/>
          <w:bdr w:val="none" w:sz="0" w:space="0" w:color="auto" w:frame="1"/>
        </w:rPr>
        <w:t>More than one non-critical weakness</w:t>
      </w:r>
      <w:r w:rsidRPr="002001B9">
        <w:rPr>
          <w:rFonts w:asciiTheme="minorHAnsi" w:hAnsiTheme="minorHAnsi" w:cstheme="minorHAnsi"/>
          <w:color w:val="333333"/>
        </w:rPr>
        <w:t>*: the systematic review has more than one weakness but no critical flaws. It may provide an accurate summary of the results of the available studies that were included in the review</w:t>
      </w:r>
    </w:p>
    <w:p w14:paraId="48A90440" w14:textId="77777777" w:rsidR="002001B9" w:rsidRPr="002001B9" w:rsidRDefault="002001B9" w:rsidP="002001B9">
      <w:pPr>
        <w:pStyle w:val="NormalWeb"/>
        <w:spacing w:before="0" w:beforeAutospacing="0" w:after="0" w:afterAutospacing="0"/>
        <w:textAlignment w:val="baseline"/>
        <w:rPr>
          <w:rFonts w:asciiTheme="minorHAnsi" w:hAnsiTheme="minorHAnsi" w:cstheme="minorHAnsi"/>
          <w:color w:val="333333"/>
        </w:rPr>
      </w:pPr>
      <w:r w:rsidRPr="002001B9">
        <w:rPr>
          <w:rStyle w:val="Strong"/>
          <w:rFonts w:asciiTheme="minorHAnsi" w:hAnsiTheme="minorHAnsi" w:cstheme="minorHAnsi"/>
          <w:color w:val="333333"/>
          <w:bdr w:val="none" w:sz="0" w:space="0" w:color="auto" w:frame="1"/>
        </w:rPr>
        <w:t>Low</w:t>
      </w:r>
    </w:p>
    <w:p w14:paraId="1714E3F8" w14:textId="77777777" w:rsidR="002001B9" w:rsidRPr="002001B9" w:rsidRDefault="002001B9" w:rsidP="002001B9">
      <w:pPr>
        <w:pStyle w:val="NormalWeb"/>
        <w:spacing w:before="0" w:beforeAutospacing="0" w:after="0" w:afterAutospacing="0"/>
        <w:textAlignment w:val="baseline"/>
        <w:rPr>
          <w:rFonts w:asciiTheme="minorHAnsi" w:hAnsiTheme="minorHAnsi" w:cstheme="minorHAnsi"/>
          <w:color w:val="333333"/>
        </w:rPr>
      </w:pPr>
      <w:r w:rsidRPr="002001B9">
        <w:rPr>
          <w:rStyle w:val="Emphasis"/>
          <w:rFonts w:asciiTheme="minorHAnsi" w:hAnsiTheme="minorHAnsi" w:cstheme="minorHAnsi"/>
          <w:color w:val="333333"/>
          <w:bdr w:val="none" w:sz="0" w:space="0" w:color="auto" w:frame="1"/>
        </w:rPr>
        <w:t>One critical flaw with or without non-critical weaknesses</w:t>
      </w:r>
      <w:r w:rsidRPr="002001B9">
        <w:rPr>
          <w:rFonts w:asciiTheme="minorHAnsi" w:hAnsiTheme="minorHAnsi" w:cstheme="minorHAnsi"/>
          <w:color w:val="333333"/>
        </w:rPr>
        <w:t>: the review has a critical flaw and may not provide an accurate and comprehensive summary of the available studies that address the question of interest</w:t>
      </w:r>
    </w:p>
    <w:p w14:paraId="177A56F8" w14:textId="77777777" w:rsidR="002001B9" w:rsidRPr="002001B9" w:rsidRDefault="002001B9" w:rsidP="002001B9">
      <w:pPr>
        <w:pStyle w:val="NormalWeb"/>
        <w:spacing w:before="0" w:beforeAutospacing="0" w:after="0" w:afterAutospacing="0"/>
        <w:textAlignment w:val="baseline"/>
        <w:rPr>
          <w:rFonts w:asciiTheme="minorHAnsi" w:hAnsiTheme="minorHAnsi" w:cstheme="minorHAnsi"/>
          <w:color w:val="333333"/>
        </w:rPr>
      </w:pPr>
      <w:r w:rsidRPr="002001B9">
        <w:rPr>
          <w:rStyle w:val="Strong"/>
          <w:rFonts w:asciiTheme="minorHAnsi" w:hAnsiTheme="minorHAnsi" w:cstheme="minorHAnsi"/>
          <w:color w:val="333333"/>
          <w:bdr w:val="none" w:sz="0" w:space="0" w:color="auto" w:frame="1"/>
        </w:rPr>
        <w:t>Critically low</w:t>
      </w:r>
    </w:p>
    <w:p w14:paraId="4B673292" w14:textId="77777777" w:rsidR="002001B9" w:rsidRPr="002001B9" w:rsidRDefault="002001B9" w:rsidP="002001B9">
      <w:pPr>
        <w:pStyle w:val="NormalWeb"/>
        <w:spacing w:before="0" w:beforeAutospacing="0" w:after="0" w:afterAutospacing="0"/>
        <w:textAlignment w:val="baseline"/>
        <w:rPr>
          <w:rFonts w:asciiTheme="minorHAnsi" w:hAnsiTheme="minorHAnsi" w:cstheme="minorHAnsi"/>
          <w:color w:val="333333"/>
        </w:rPr>
      </w:pPr>
      <w:r w:rsidRPr="002001B9">
        <w:rPr>
          <w:rStyle w:val="Emphasis"/>
          <w:rFonts w:asciiTheme="minorHAnsi" w:hAnsiTheme="minorHAnsi" w:cstheme="minorHAnsi"/>
          <w:color w:val="333333"/>
          <w:bdr w:val="none" w:sz="0" w:space="0" w:color="auto" w:frame="1"/>
        </w:rPr>
        <w:t>More than one critical flaw with or without non-critical weaknesses</w:t>
      </w:r>
      <w:r w:rsidRPr="002001B9">
        <w:rPr>
          <w:rFonts w:asciiTheme="minorHAnsi" w:hAnsiTheme="minorHAnsi" w:cstheme="minorHAnsi"/>
          <w:color w:val="333333"/>
        </w:rPr>
        <w:t>: the review has more than one critical flaw and should not be relied on to provide an accurate and comprehensive summary of the available studies</w:t>
      </w:r>
    </w:p>
    <w:p w14:paraId="377D4047" w14:textId="48201044" w:rsidR="002001B9" w:rsidRDefault="002001B9"/>
    <w:p w14:paraId="1C99A7CC" w14:textId="29B21847" w:rsidR="00F84712" w:rsidRDefault="00F84712"/>
    <w:sectPr w:rsidR="00F84712" w:rsidSect="00601AEA">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A63EB3"/>
    <w:multiLevelType w:val="multilevel"/>
    <w:tmpl w:val="3392F21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359696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4DE"/>
    <w:rsid w:val="00005FE7"/>
    <w:rsid w:val="00022ECD"/>
    <w:rsid w:val="000428D5"/>
    <w:rsid w:val="00061FFD"/>
    <w:rsid w:val="000744DE"/>
    <w:rsid w:val="00083BC3"/>
    <w:rsid w:val="0008455F"/>
    <w:rsid w:val="000A76BE"/>
    <w:rsid w:val="000B4783"/>
    <w:rsid w:val="000B6BBA"/>
    <w:rsid w:val="000C4C8E"/>
    <w:rsid w:val="000D48E9"/>
    <w:rsid w:val="000E0EC2"/>
    <w:rsid w:val="00113024"/>
    <w:rsid w:val="00123007"/>
    <w:rsid w:val="0013325E"/>
    <w:rsid w:val="00142A65"/>
    <w:rsid w:val="00143951"/>
    <w:rsid w:val="00145F53"/>
    <w:rsid w:val="0014758A"/>
    <w:rsid w:val="00172693"/>
    <w:rsid w:val="001A0C60"/>
    <w:rsid w:val="001C701E"/>
    <w:rsid w:val="001D7329"/>
    <w:rsid w:val="001E102A"/>
    <w:rsid w:val="002001B9"/>
    <w:rsid w:val="00200998"/>
    <w:rsid w:val="00210B63"/>
    <w:rsid w:val="00214D11"/>
    <w:rsid w:val="00240545"/>
    <w:rsid w:val="002523FE"/>
    <w:rsid w:val="00263964"/>
    <w:rsid w:val="00265557"/>
    <w:rsid w:val="00271234"/>
    <w:rsid w:val="00271A96"/>
    <w:rsid w:val="0027538D"/>
    <w:rsid w:val="002758F7"/>
    <w:rsid w:val="0028219B"/>
    <w:rsid w:val="002877A0"/>
    <w:rsid w:val="002A0B56"/>
    <w:rsid w:val="002D6654"/>
    <w:rsid w:val="002F746F"/>
    <w:rsid w:val="00303B42"/>
    <w:rsid w:val="00303D9C"/>
    <w:rsid w:val="00317278"/>
    <w:rsid w:val="003214B4"/>
    <w:rsid w:val="003254B5"/>
    <w:rsid w:val="00327E39"/>
    <w:rsid w:val="00336DD6"/>
    <w:rsid w:val="00347A2F"/>
    <w:rsid w:val="00374475"/>
    <w:rsid w:val="003773DD"/>
    <w:rsid w:val="003851FB"/>
    <w:rsid w:val="00397800"/>
    <w:rsid w:val="003A3653"/>
    <w:rsid w:val="003A582F"/>
    <w:rsid w:val="003A6848"/>
    <w:rsid w:val="003D3CB2"/>
    <w:rsid w:val="003F3F3F"/>
    <w:rsid w:val="003F75EE"/>
    <w:rsid w:val="003F7F2C"/>
    <w:rsid w:val="00420A4C"/>
    <w:rsid w:val="0042235C"/>
    <w:rsid w:val="00423B7C"/>
    <w:rsid w:val="00424002"/>
    <w:rsid w:val="004246D4"/>
    <w:rsid w:val="004374FB"/>
    <w:rsid w:val="00446C9A"/>
    <w:rsid w:val="00453BCB"/>
    <w:rsid w:val="00453CBB"/>
    <w:rsid w:val="00456846"/>
    <w:rsid w:val="00457712"/>
    <w:rsid w:val="00462B0B"/>
    <w:rsid w:val="00481CBB"/>
    <w:rsid w:val="00485824"/>
    <w:rsid w:val="004C2773"/>
    <w:rsid w:val="004C78D8"/>
    <w:rsid w:val="004D5072"/>
    <w:rsid w:val="004F0582"/>
    <w:rsid w:val="005048D1"/>
    <w:rsid w:val="0052741D"/>
    <w:rsid w:val="00533072"/>
    <w:rsid w:val="005517F8"/>
    <w:rsid w:val="00565CF3"/>
    <w:rsid w:val="00573AFF"/>
    <w:rsid w:val="005826C5"/>
    <w:rsid w:val="00583E38"/>
    <w:rsid w:val="00590D78"/>
    <w:rsid w:val="005A68A4"/>
    <w:rsid w:val="005B7F48"/>
    <w:rsid w:val="005C0A89"/>
    <w:rsid w:val="005C6E1D"/>
    <w:rsid w:val="005D1679"/>
    <w:rsid w:val="005F0035"/>
    <w:rsid w:val="005F3586"/>
    <w:rsid w:val="00601AEA"/>
    <w:rsid w:val="00610254"/>
    <w:rsid w:val="006173C3"/>
    <w:rsid w:val="00625627"/>
    <w:rsid w:val="00631220"/>
    <w:rsid w:val="00634A4F"/>
    <w:rsid w:val="00642675"/>
    <w:rsid w:val="00643933"/>
    <w:rsid w:val="00643B2A"/>
    <w:rsid w:val="0064406D"/>
    <w:rsid w:val="00656369"/>
    <w:rsid w:val="006647BB"/>
    <w:rsid w:val="006804F8"/>
    <w:rsid w:val="006A43B5"/>
    <w:rsid w:val="006A6382"/>
    <w:rsid w:val="006B0CD5"/>
    <w:rsid w:val="006D5124"/>
    <w:rsid w:val="007235E9"/>
    <w:rsid w:val="007367E9"/>
    <w:rsid w:val="0075498D"/>
    <w:rsid w:val="0075708F"/>
    <w:rsid w:val="00770F53"/>
    <w:rsid w:val="00774394"/>
    <w:rsid w:val="00774F8F"/>
    <w:rsid w:val="00775A68"/>
    <w:rsid w:val="007873CA"/>
    <w:rsid w:val="007A0583"/>
    <w:rsid w:val="007A6FE6"/>
    <w:rsid w:val="007B6B62"/>
    <w:rsid w:val="007C37B5"/>
    <w:rsid w:val="007C4AC6"/>
    <w:rsid w:val="007D1723"/>
    <w:rsid w:val="007D18C4"/>
    <w:rsid w:val="007D6FCE"/>
    <w:rsid w:val="007E1C46"/>
    <w:rsid w:val="007E688E"/>
    <w:rsid w:val="008200CA"/>
    <w:rsid w:val="008238E5"/>
    <w:rsid w:val="00827BC0"/>
    <w:rsid w:val="00847A2C"/>
    <w:rsid w:val="0085156D"/>
    <w:rsid w:val="0086601C"/>
    <w:rsid w:val="00890829"/>
    <w:rsid w:val="008A30AA"/>
    <w:rsid w:val="008B0A98"/>
    <w:rsid w:val="008B6DF6"/>
    <w:rsid w:val="008B7CDA"/>
    <w:rsid w:val="008D0A79"/>
    <w:rsid w:val="008D0FFE"/>
    <w:rsid w:val="009047CE"/>
    <w:rsid w:val="00904AF9"/>
    <w:rsid w:val="00904D95"/>
    <w:rsid w:val="009337C8"/>
    <w:rsid w:val="009500F2"/>
    <w:rsid w:val="0097228E"/>
    <w:rsid w:val="0097778D"/>
    <w:rsid w:val="00993FA1"/>
    <w:rsid w:val="00995679"/>
    <w:rsid w:val="009972AC"/>
    <w:rsid w:val="009A5077"/>
    <w:rsid w:val="009B09F2"/>
    <w:rsid w:val="009B4B72"/>
    <w:rsid w:val="009B61C2"/>
    <w:rsid w:val="009D78EB"/>
    <w:rsid w:val="00A114EE"/>
    <w:rsid w:val="00A15E4F"/>
    <w:rsid w:val="00A26234"/>
    <w:rsid w:val="00A45BD4"/>
    <w:rsid w:val="00A53C93"/>
    <w:rsid w:val="00A61E5D"/>
    <w:rsid w:val="00A635AB"/>
    <w:rsid w:val="00A65310"/>
    <w:rsid w:val="00A672CF"/>
    <w:rsid w:val="00A723EE"/>
    <w:rsid w:val="00A83CF2"/>
    <w:rsid w:val="00A924C4"/>
    <w:rsid w:val="00AA027A"/>
    <w:rsid w:val="00AA28D8"/>
    <w:rsid w:val="00AA3697"/>
    <w:rsid w:val="00AA59E4"/>
    <w:rsid w:val="00AB316F"/>
    <w:rsid w:val="00AC3B23"/>
    <w:rsid w:val="00AD4631"/>
    <w:rsid w:val="00AD4F4C"/>
    <w:rsid w:val="00AE1D8F"/>
    <w:rsid w:val="00AF31C3"/>
    <w:rsid w:val="00AF50B5"/>
    <w:rsid w:val="00B06DE5"/>
    <w:rsid w:val="00B14EF5"/>
    <w:rsid w:val="00B231DB"/>
    <w:rsid w:val="00B2405A"/>
    <w:rsid w:val="00B3544F"/>
    <w:rsid w:val="00B3671E"/>
    <w:rsid w:val="00B50226"/>
    <w:rsid w:val="00B73A2C"/>
    <w:rsid w:val="00B74AFD"/>
    <w:rsid w:val="00BA6B30"/>
    <w:rsid w:val="00BC3689"/>
    <w:rsid w:val="00BC790F"/>
    <w:rsid w:val="00BE51E6"/>
    <w:rsid w:val="00BF2E11"/>
    <w:rsid w:val="00C14696"/>
    <w:rsid w:val="00C32510"/>
    <w:rsid w:val="00C600AA"/>
    <w:rsid w:val="00C714DE"/>
    <w:rsid w:val="00C957E9"/>
    <w:rsid w:val="00CB220B"/>
    <w:rsid w:val="00CB5D7C"/>
    <w:rsid w:val="00CB7BBE"/>
    <w:rsid w:val="00CC4D44"/>
    <w:rsid w:val="00CC5971"/>
    <w:rsid w:val="00CD01ED"/>
    <w:rsid w:val="00CD3FC0"/>
    <w:rsid w:val="00CD5CDC"/>
    <w:rsid w:val="00CE3350"/>
    <w:rsid w:val="00CF7076"/>
    <w:rsid w:val="00CF744D"/>
    <w:rsid w:val="00D0312B"/>
    <w:rsid w:val="00D04B1A"/>
    <w:rsid w:val="00D253F8"/>
    <w:rsid w:val="00D3766D"/>
    <w:rsid w:val="00D56B2C"/>
    <w:rsid w:val="00D57C1C"/>
    <w:rsid w:val="00D83F43"/>
    <w:rsid w:val="00D96693"/>
    <w:rsid w:val="00DA0FF0"/>
    <w:rsid w:val="00DA1EB5"/>
    <w:rsid w:val="00DB3969"/>
    <w:rsid w:val="00DE1CD1"/>
    <w:rsid w:val="00DF366B"/>
    <w:rsid w:val="00DF7289"/>
    <w:rsid w:val="00DF7D26"/>
    <w:rsid w:val="00E316FC"/>
    <w:rsid w:val="00E36F7F"/>
    <w:rsid w:val="00E42701"/>
    <w:rsid w:val="00E6482E"/>
    <w:rsid w:val="00E670CE"/>
    <w:rsid w:val="00E757E5"/>
    <w:rsid w:val="00E802BA"/>
    <w:rsid w:val="00E91196"/>
    <w:rsid w:val="00E9203C"/>
    <w:rsid w:val="00EA1088"/>
    <w:rsid w:val="00EA1995"/>
    <w:rsid w:val="00EC0500"/>
    <w:rsid w:val="00EC7635"/>
    <w:rsid w:val="00ED0566"/>
    <w:rsid w:val="00EE0C3A"/>
    <w:rsid w:val="00EF31D8"/>
    <w:rsid w:val="00F01643"/>
    <w:rsid w:val="00F073F8"/>
    <w:rsid w:val="00F1702C"/>
    <w:rsid w:val="00F3027A"/>
    <w:rsid w:val="00F34348"/>
    <w:rsid w:val="00F435F7"/>
    <w:rsid w:val="00F43840"/>
    <w:rsid w:val="00F54431"/>
    <w:rsid w:val="00F6412A"/>
    <w:rsid w:val="00F74B2B"/>
    <w:rsid w:val="00F84712"/>
    <w:rsid w:val="00F847F0"/>
    <w:rsid w:val="00F86581"/>
    <w:rsid w:val="00F87C9F"/>
    <w:rsid w:val="00FA3306"/>
    <w:rsid w:val="00FA7E24"/>
    <w:rsid w:val="00FD0270"/>
    <w:rsid w:val="00FD70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7AB5FD1"/>
  <w15:chartTrackingRefBased/>
  <w15:docId w15:val="{BB33F2DB-E011-1D4D-9FF8-50416034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14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001B9"/>
    <w:pPr>
      <w:spacing w:before="100" w:beforeAutospacing="1" w:after="100" w:afterAutospacing="1"/>
    </w:pPr>
    <w:rPr>
      <w:rFonts w:ascii="Times New Roman" w:eastAsia="Times New Roman" w:hAnsi="Times New Roman" w:cs="Times New Roman"/>
      <w:lang w:eastAsia="en-GB"/>
    </w:rPr>
  </w:style>
  <w:style w:type="character" w:styleId="Strong">
    <w:name w:val="Strong"/>
    <w:basedOn w:val="DefaultParagraphFont"/>
    <w:uiPriority w:val="22"/>
    <w:qFormat/>
    <w:rsid w:val="002001B9"/>
    <w:rPr>
      <w:b/>
      <w:bCs/>
    </w:rPr>
  </w:style>
  <w:style w:type="character" w:styleId="Emphasis">
    <w:name w:val="Emphasis"/>
    <w:basedOn w:val="DefaultParagraphFont"/>
    <w:uiPriority w:val="20"/>
    <w:qFormat/>
    <w:rsid w:val="002001B9"/>
    <w:rPr>
      <w:i/>
      <w:iCs/>
    </w:rPr>
  </w:style>
  <w:style w:type="character" w:customStyle="1" w:styleId="highwire-cite-authors">
    <w:name w:val="highwire-cite-authors"/>
    <w:basedOn w:val="DefaultParagraphFont"/>
    <w:rsid w:val="00EA1088"/>
  </w:style>
  <w:style w:type="character" w:customStyle="1" w:styleId="nlm-surname">
    <w:name w:val="nlm-surname"/>
    <w:basedOn w:val="DefaultParagraphFont"/>
    <w:rsid w:val="00EA1088"/>
  </w:style>
  <w:style w:type="character" w:customStyle="1" w:styleId="apple-converted-space">
    <w:name w:val="apple-converted-space"/>
    <w:basedOn w:val="DefaultParagraphFont"/>
    <w:rsid w:val="00EA1088"/>
  </w:style>
  <w:style w:type="character" w:customStyle="1" w:styleId="nlm-given-names">
    <w:name w:val="nlm-given-names"/>
    <w:basedOn w:val="DefaultParagraphFont"/>
    <w:rsid w:val="00EA1088"/>
  </w:style>
  <w:style w:type="character" w:customStyle="1" w:styleId="highwire-cite-title">
    <w:name w:val="highwire-cite-title"/>
    <w:basedOn w:val="DefaultParagraphFont"/>
    <w:rsid w:val="00EA1088"/>
  </w:style>
  <w:style w:type="character" w:customStyle="1" w:styleId="highwire-cite-metadata-journal">
    <w:name w:val="highwire-cite-metadata-journal"/>
    <w:basedOn w:val="DefaultParagraphFont"/>
    <w:rsid w:val="00EA1088"/>
  </w:style>
  <w:style w:type="character" w:customStyle="1" w:styleId="highwire-cite-metadata-date">
    <w:name w:val="highwire-cite-metadata-date"/>
    <w:basedOn w:val="DefaultParagraphFont"/>
    <w:rsid w:val="00EA1088"/>
  </w:style>
  <w:style w:type="character" w:customStyle="1" w:styleId="highwire-cite-metadata-volume">
    <w:name w:val="highwire-cite-metadata-volume"/>
    <w:basedOn w:val="DefaultParagraphFont"/>
    <w:rsid w:val="00EA1088"/>
  </w:style>
  <w:style w:type="character" w:customStyle="1" w:styleId="article-doi">
    <w:name w:val="article-doi"/>
    <w:basedOn w:val="DefaultParagraphFont"/>
    <w:rsid w:val="00EA1088"/>
  </w:style>
  <w:style w:type="paragraph" w:styleId="ListParagraph">
    <w:name w:val="List Paragraph"/>
    <w:basedOn w:val="Normal"/>
    <w:uiPriority w:val="34"/>
    <w:qFormat/>
    <w:rsid w:val="00EA10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672362">
      <w:bodyDiv w:val="1"/>
      <w:marLeft w:val="0"/>
      <w:marRight w:val="0"/>
      <w:marTop w:val="0"/>
      <w:marBottom w:val="0"/>
      <w:divBdr>
        <w:top w:val="none" w:sz="0" w:space="0" w:color="auto"/>
        <w:left w:val="none" w:sz="0" w:space="0" w:color="auto"/>
        <w:bottom w:val="none" w:sz="0" w:space="0" w:color="auto"/>
        <w:right w:val="none" w:sz="0" w:space="0" w:color="auto"/>
      </w:divBdr>
    </w:div>
    <w:div w:id="144337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98DBFF9BEE1D40AA8B6F2E5DB29297" ma:contentTypeVersion="13" ma:contentTypeDescription="Create a new document." ma:contentTypeScope="" ma:versionID="20275c463513d5550cf3bde3622a2c25">
  <xsd:schema xmlns:xsd="http://www.w3.org/2001/XMLSchema" xmlns:xs="http://www.w3.org/2001/XMLSchema" xmlns:p="http://schemas.microsoft.com/office/2006/metadata/properties" xmlns:ns2="c4e48567-5c38-4484-ab8d-ffc5a3dc364f" xmlns:ns3="3fb502d1-52de-4b0e-a93c-31d17443b865" targetNamespace="http://schemas.microsoft.com/office/2006/metadata/properties" ma:root="true" ma:fieldsID="7ac47de846a3f9d43e535ae8776cb7c8" ns2:_="" ns3:_="">
    <xsd:import namespace="c4e48567-5c38-4484-ab8d-ffc5a3dc364f"/>
    <xsd:import namespace="3fb502d1-52de-4b0e-a93c-31d17443b8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48567-5c38-4484-ab8d-ffc5a3dc3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6624216-d583-4636-a04d-17921d6eaf6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b502d1-52de-4b0e-a93c-31d17443b8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0a6f155-8832-4ed5-8ab9-a724a518e40e}" ma:internalName="TaxCatchAll" ma:showField="CatchAllData" ma:web="3fb502d1-52de-4b0e-a93c-31d17443b8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e48567-5c38-4484-ab8d-ffc5a3dc364f">
      <Terms xmlns="http://schemas.microsoft.com/office/infopath/2007/PartnerControls"/>
    </lcf76f155ced4ddcb4097134ff3c332f>
    <TaxCatchAll xmlns="3fb502d1-52de-4b0e-a93c-31d17443b865" xsi:nil="true"/>
    <SharedWithUsers xmlns="3fb502d1-52de-4b0e-a93c-31d17443b865">
      <UserInfo>
        <DisplayName>Hasidah Abdul Hamid</DisplayName>
        <AccountId>46</AccountId>
        <AccountType/>
      </UserInfo>
    </SharedWithUsers>
  </documentManagement>
</p:properties>
</file>

<file path=customXml/itemProps1.xml><?xml version="1.0" encoding="utf-8"?>
<ds:datastoreItem xmlns:ds="http://schemas.openxmlformats.org/officeDocument/2006/customXml" ds:itemID="{3F6103D2-4A39-47E4-85F9-8D73B6C0F81D}"/>
</file>

<file path=customXml/itemProps2.xml><?xml version="1.0" encoding="utf-8"?>
<ds:datastoreItem xmlns:ds="http://schemas.openxmlformats.org/officeDocument/2006/customXml" ds:itemID="{0C640F55-CEA6-4958-8577-897A7715C200}"/>
</file>

<file path=customXml/itemProps3.xml><?xml version="1.0" encoding="utf-8"?>
<ds:datastoreItem xmlns:ds="http://schemas.openxmlformats.org/officeDocument/2006/customXml" ds:itemID="{531CF886-5BD1-474D-A868-09D33A24A74A}"/>
</file>

<file path=docProps/app.xml><?xml version="1.0" encoding="utf-8"?>
<Properties xmlns="http://schemas.openxmlformats.org/officeDocument/2006/extended-properties" xmlns:vt="http://schemas.openxmlformats.org/officeDocument/2006/docPropsVTypes">
  <Template>Normal.dotm</Template>
  <TotalTime>2</TotalTime>
  <Pages>1</Pages>
  <Words>241</Words>
  <Characters>1380</Characters>
  <Application>Microsoft Office Word</Application>
  <DocSecurity>0</DocSecurity>
  <Lines>11</Lines>
  <Paragraphs>3</Paragraphs>
  <ScaleCrop>false</ScaleCrop>
  <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Leonardi-Bee (staff)</dc:creator>
  <cp:keywords/>
  <dc:description/>
  <cp:lastModifiedBy>Jo Leonardi-Bee (staff)</cp:lastModifiedBy>
  <cp:revision>4</cp:revision>
  <dcterms:created xsi:type="dcterms:W3CDTF">2022-04-27T13:00:00Z</dcterms:created>
  <dcterms:modified xsi:type="dcterms:W3CDTF">2022-04-27T13:01:00Z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0x0101007598DBFF9BEE1D40AA8B6F2E5DB29297</vt:lpwstr>
  </property>
</Properties>
</file>